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CAF6AF6" w14:textId="77777777" w:rsidR="006E266C" w:rsidRPr="006E266C" w:rsidRDefault="00000000" w:rsidP="006E266C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2"/>
          <w:lang w:val="en-GB"/>
        </w:rPr>
      </w:pPr>
      <w:r>
        <w:rPr>
          <w:rFonts w:ascii="Arial" w:eastAsia="Arial" w:hAnsi="Arial" w:cs="Arial"/>
          <w:sz w:val="22"/>
          <w:szCs w:val="22"/>
        </w:rPr>
        <w:t xml:space="preserve"> Na osnovu člana 38 stav 1 tačka 2 Zakona o lokalnoj samoupravi ("Sl</w:t>
      </w:r>
      <w:r w:rsidR="006E266C">
        <w:rPr>
          <w:rFonts w:ascii="Arial" w:eastAsia="Arial" w:hAnsi="Arial" w:cs="Arial"/>
          <w:sz w:val="22"/>
          <w:szCs w:val="22"/>
        </w:rPr>
        <w:t xml:space="preserve">. </w:t>
      </w:r>
      <w:r>
        <w:rPr>
          <w:rFonts w:ascii="Arial" w:eastAsia="Arial" w:hAnsi="Arial" w:cs="Arial"/>
          <w:sz w:val="22"/>
          <w:szCs w:val="22"/>
        </w:rPr>
        <w:t xml:space="preserve">list CG", br. 02/18 ,34/19, 38/20, 50/22, 84/22, 81/25, 98/25), člana 46 stav 1 tačka 2 i člana 54 Statuta Opštine Bijelo Polje ("Sl. list CG - Opštinski propisi", broj 19/18), Skupština opštine Bijelo Polje, ("Sl. list CG - Opštinski propisi", broj 19/18), </w:t>
      </w:r>
      <w:r w:rsidRPr="006E266C">
        <w:rPr>
          <w:rFonts w:ascii="Arial" w:eastAsia="Arial" w:hAnsi="Arial" w:cs="Arial"/>
          <w:sz w:val="22"/>
          <w:szCs w:val="22"/>
        </w:rPr>
        <w:t xml:space="preserve">na sjednici održanoj </w:t>
      </w:r>
      <w:r w:rsidR="006E266C" w:rsidRPr="006E266C">
        <w:rPr>
          <w:rFonts w:ascii="Arial" w:hAnsi="Arial" w:cs="Arial"/>
          <w:sz w:val="22"/>
          <w:szCs w:val="22"/>
          <w:lang w:val="sr-Latn-CS"/>
        </w:rPr>
        <w:t>13.,</w:t>
      </w:r>
      <w:r w:rsidR="006E266C" w:rsidRPr="006E266C">
        <w:rPr>
          <w:rFonts w:ascii="Arial" w:hAnsi="Arial" w:cs="Arial"/>
          <w:sz w:val="22"/>
          <w:szCs w:val="22"/>
          <w:lang w:val="en-GB"/>
        </w:rPr>
        <w:t xml:space="preserve">19., 25. i 30.05. 2026. </w:t>
      </w:r>
      <w:proofErr w:type="gramStart"/>
      <w:r w:rsidR="006E266C" w:rsidRPr="006E266C">
        <w:rPr>
          <w:rFonts w:ascii="Arial" w:hAnsi="Arial" w:cs="Arial"/>
          <w:sz w:val="22"/>
          <w:szCs w:val="22"/>
          <w:lang w:val="pl-PL"/>
        </w:rPr>
        <w:t>godine,</w:t>
      </w:r>
      <w:r w:rsidR="006E266C" w:rsidRPr="006E266C">
        <w:rPr>
          <w:rFonts w:ascii="Arial" w:hAnsi="Arial" w:cs="Arial"/>
          <w:sz w:val="22"/>
          <w:szCs w:val="22"/>
          <w:lang w:val="sr-Latn-ME"/>
        </w:rPr>
        <w:t xml:space="preserve"> </w:t>
      </w:r>
      <w:r w:rsidR="006E266C" w:rsidRPr="006E266C">
        <w:rPr>
          <w:rFonts w:ascii="Arial" w:hAnsi="Arial" w:cs="Arial"/>
          <w:sz w:val="22"/>
          <w:szCs w:val="22"/>
          <w:lang w:val="pl-PL"/>
        </w:rPr>
        <w:t xml:space="preserve"> donijela</w:t>
      </w:r>
      <w:proofErr w:type="gramEnd"/>
      <w:r w:rsidR="006E266C" w:rsidRPr="006E266C">
        <w:rPr>
          <w:rFonts w:ascii="Arial" w:hAnsi="Arial" w:cs="Arial"/>
          <w:sz w:val="22"/>
          <w:szCs w:val="22"/>
          <w:lang w:val="pl-PL"/>
        </w:rPr>
        <w:t xml:space="preserve"> je</w:t>
      </w:r>
    </w:p>
    <w:p w14:paraId="00000024" w14:textId="10A72B0C" w:rsidR="00ED05D6" w:rsidRPr="006E266C" w:rsidRDefault="00ED05D6" w:rsidP="006E266C">
      <w:pPr>
        <w:spacing w:after="0" w:line="24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</w:p>
    <w:p w14:paraId="00000025" w14:textId="77777777" w:rsidR="00ED05D6" w:rsidRDefault="00000000">
      <w:pPr>
        <w:spacing w:after="0" w:line="240" w:lineRule="auto"/>
        <w:jc w:val="center"/>
        <w:rPr>
          <w:rFonts w:ascii="Arial" w:eastAsia="Arial" w:hAnsi="Arial" w:cs="Arial"/>
          <w:b/>
          <w:bCs/>
          <w:sz w:val="22"/>
          <w:szCs w:val="22"/>
        </w:rPr>
      </w:pPr>
      <w:r>
        <w:rPr>
          <w:rFonts w:ascii="Arial" w:eastAsia="Arial" w:hAnsi="Arial" w:cs="Arial"/>
          <w:b/>
          <w:bCs/>
          <w:sz w:val="22"/>
          <w:szCs w:val="22"/>
        </w:rPr>
        <w:t>ODLUKU</w:t>
      </w:r>
    </w:p>
    <w:p w14:paraId="00000026" w14:textId="77777777" w:rsidR="00ED05D6" w:rsidRPr="00EC56DC" w:rsidRDefault="00000000">
      <w:pPr>
        <w:spacing w:after="0" w:line="240" w:lineRule="auto"/>
        <w:jc w:val="center"/>
        <w:rPr>
          <w:rFonts w:ascii="Arial" w:eastAsia="Arial" w:hAnsi="Arial" w:cs="Arial"/>
          <w:b/>
          <w:bCs/>
          <w:sz w:val="22"/>
          <w:szCs w:val="22"/>
        </w:rPr>
      </w:pPr>
      <w:r w:rsidRPr="00EC56DC">
        <w:rPr>
          <w:rFonts w:ascii="Arial" w:eastAsia="Arial" w:hAnsi="Arial" w:cs="Arial"/>
          <w:b/>
          <w:bCs/>
          <w:sz w:val="22"/>
          <w:szCs w:val="22"/>
        </w:rPr>
        <w:t>o izmjenama Odluke o naknadama za rad odbornika i drugih lica koja bira ili imenuje Skupština opštine</w:t>
      </w:r>
    </w:p>
    <w:p w14:paraId="00000027" w14:textId="77777777" w:rsidR="00ED05D6" w:rsidRDefault="00ED05D6">
      <w:pPr>
        <w:spacing w:after="0" w:line="240" w:lineRule="auto"/>
        <w:jc w:val="center"/>
        <w:rPr>
          <w:rFonts w:ascii="Arial" w:eastAsia="Arial" w:hAnsi="Arial" w:cs="Arial"/>
          <w:sz w:val="22"/>
          <w:szCs w:val="22"/>
        </w:rPr>
      </w:pPr>
    </w:p>
    <w:p w14:paraId="00000028" w14:textId="77777777" w:rsidR="00ED05D6" w:rsidRDefault="00ED05D6">
      <w:pP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</w:p>
    <w:p w14:paraId="00000029" w14:textId="77777777" w:rsidR="00ED05D6" w:rsidRDefault="00000000">
      <w:pPr>
        <w:spacing w:after="0" w:line="240" w:lineRule="auto"/>
        <w:jc w:val="center"/>
        <w:rPr>
          <w:rFonts w:ascii="Arial" w:eastAsia="Arial" w:hAnsi="Arial" w:cs="Arial"/>
          <w:b/>
          <w:bCs/>
          <w:sz w:val="22"/>
          <w:szCs w:val="22"/>
        </w:rPr>
      </w:pPr>
      <w:bookmarkStart w:id="0" w:name="_heading=h.yoktboq7g3kz" w:colFirst="0" w:colLast="0"/>
      <w:bookmarkEnd w:id="0"/>
      <w:r>
        <w:rPr>
          <w:rFonts w:ascii="Arial" w:eastAsia="Arial" w:hAnsi="Arial" w:cs="Arial"/>
          <w:b/>
          <w:bCs/>
          <w:sz w:val="22"/>
          <w:szCs w:val="22"/>
        </w:rPr>
        <w:t>Član 1</w:t>
      </w:r>
    </w:p>
    <w:p w14:paraId="0000002A" w14:textId="77777777" w:rsidR="00ED05D6" w:rsidRDefault="00000000">
      <w:pP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             U Odluci o naknadama za rad odbornika i drugih lica koja bira ili imenuje Skupština opštine ("Službeni list Crne Gore - opštinski propisi", br.48/18, 001/20,63/23,19/24,26/25,13/26), član 3 mijenja se i glasi: </w:t>
      </w:r>
    </w:p>
    <w:p w14:paraId="0000002B" w14:textId="77777777" w:rsidR="00ED05D6" w:rsidRDefault="00000000">
      <w:pP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          “U vršenju odborničke funkcije odbornik ima pravo na naknadu mjesečno u iznosu od 400 eura.</w:t>
      </w:r>
    </w:p>
    <w:p w14:paraId="0000002C" w14:textId="77777777" w:rsidR="00ED05D6" w:rsidRDefault="00000000">
      <w:pP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          Predsjednik kluba odbornika ima pravo na novčanu naknadu mjesečno u iznosu od 450 eura.</w:t>
      </w:r>
    </w:p>
    <w:p w14:paraId="0000002D" w14:textId="77777777" w:rsidR="00ED05D6" w:rsidRDefault="00000000">
      <w:pP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          Za prisusutvo sjednici </w:t>
      </w:r>
      <w:proofErr w:type="gramStart"/>
      <w:r>
        <w:rPr>
          <w:rFonts w:ascii="Arial" w:eastAsia="Arial" w:hAnsi="Arial" w:cs="Arial"/>
          <w:sz w:val="22"/>
          <w:szCs w:val="22"/>
        </w:rPr>
        <w:t>Skupštiine,Opštine</w:t>
      </w:r>
      <w:proofErr w:type="gramEnd"/>
      <w:r>
        <w:rPr>
          <w:rFonts w:ascii="Arial" w:eastAsia="Arial" w:hAnsi="Arial" w:cs="Arial"/>
          <w:sz w:val="22"/>
          <w:szCs w:val="22"/>
        </w:rPr>
        <w:t>, odborniku pripada naknada u iznosu od 30 eura.</w:t>
      </w:r>
    </w:p>
    <w:p w14:paraId="0000002E" w14:textId="77777777" w:rsidR="00ED05D6" w:rsidRDefault="00ED05D6">
      <w:pP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</w:p>
    <w:p w14:paraId="0000002F" w14:textId="77777777" w:rsidR="00ED05D6" w:rsidRDefault="00000000">
      <w:pPr>
        <w:spacing w:after="0" w:line="240" w:lineRule="auto"/>
        <w:jc w:val="center"/>
        <w:rPr>
          <w:rFonts w:ascii="Arial" w:eastAsia="Arial" w:hAnsi="Arial" w:cs="Arial"/>
          <w:b/>
          <w:bCs/>
          <w:sz w:val="22"/>
          <w:szCs w:val="22"/>
        </w:rPr>
      </w:pPr>
      <w:r>
        <w:rPr>
          <w:rFonts w:ascii="Arial" w:eastAsia="Arial" w:hAnsi="Arial" w:cs="Arial"/>
          <w:b/>
          <w:bCs/>
          <w:sz w:val="22"/>
          <w:szCs w:val="22"/>
        </w:rPr>
        <w:t>Član 2</w:t>
      </w:r>
    </w:p>
    <w:p w14:paraId="00000030" w14:textId="77777777" w:rsidR="00ED05D6" w:rsidRDefault="00000000">
      <w:pP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          Član 3a briše se. </w:t>
      </w:r>
    </w:p>
    <w:p w14:paraId="00000031" w14:textId="77777777" w:rsidR="00ED05D6" w:rsidRDefault="00ED05D6">
      <w:pP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</w:p>
    <w:p w14:paraId="00000032" w14:textId="77777777" w:rsidR="00ED05D6" w:rsidRDefault="00000000">
      <w:pPr>
        <w:spacing w:after="0" w:line="240" w:lineRule="auto"/>
        <w:jc w:val="center"/>
        <w:rPr>
          <w:rFonts w:ascii="Arial" w:eastAsia="Arial" w:hAnsi="Arial" w:cs="Arial"/>
          <w:b/>
          <w:bCs/>
          <w:sz w:val="22"/>
          <w:szCs w:val="22"/>
        </w:rPr>
      </w:pPr>
      <w:r>
        <w:rPr>
          <w:rFonts w:ascii="Arial" w:eastAsia="Arial" w:hAnsi="Arial" w:cs="Arial"/>
          <w:b/>
          <w:bCs/>
          <w:sz w:val="22"/>
          <w:szCs w:val="22"/>
        </w:rPr>
        <w:t>Član 3</w:t>
      </w:r>
    </w:p>
    <w:p w14:paraId="00000033" w14:textId="77777777" w:rsidR="00ED05D6" w:rsidRDefault="00000000">
      <w:pP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           Član 5 stav 1 mijenja se i glasi: </w:t>
      </w:r>
    </w:p>
    <w:p w14:paraId="00000034" w14:textId="77777777" w:rsidR="00ED05D6" w:rsidRDefault="00000000">
      <w:pP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          “Član stalnog radnog tijela Skupštine ima pravo na naknadu u iznosu od 20 eura, a predsjednik u iznosu od 30 eura, po održanoj sjednici.”</w:t>
      </w:r>
    </w:p>
    <w:p w14:paraId="00000035" w14:textId="77777777" w:rsidR="00ED05D6" w:rsidRDefault="00000000">
      <w:pP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              </w:t>
      </w:r>
    </w:p>
    <w:p w14:paraId="00000036" w14:textId="77777777" w:rsidR="00ED05D6" w:rsidRDefault="00ED05D6">
      <w:pP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</w:p>
    <w:p w14:paraId="00000037" w14:textId="77777777" w:rsidR="00ED05D6" w:rsidRDefault="00000000">
      <w:pPr>
        <w:spacing w:after="0" w:line="240" w:lineRule="auto"/>
        <w:jc w:val="center"/>
        <w:rPr>
          <w:rFonts w:ascii="Arial" w:eastAsia="Arial" w:hAnsi="Arial" w:cs="Arial"/>
          <w:b/>
          <w:bCs/>
          <w:sz w:val="22"/>
          <w:szCs w:val="22"/>
        </w:rPr>
      </w:pPr>
      <w:r>
        <w:rPr>
          <w:rFonts w:ascii="Arial" w:eastAsia="Arial" w:hAnsi="Arial" w:cs="Arial"/>
          <w:b/>
          <w:bCs/>
          <w:sz w:val="22"/>
          <w:szCs w:val="22"/>
        </w:rPr>
        <w:t>Član 4</w:t>
      </w:r>
    </w:p>
    <w:p w14:paraId="00000038" w14:textId="77777777" w:rsidR="00ED05D6" w:rsidRDefault="00000000">
      <w:pP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           Član 6 mijenja se i glasi: </w:t>
      </w:r>
    </w:p>
    <w:p w14:paraId="00000039" w14:textId="77777777" w:rsidR="00ED05D6" w:rsidRDefault="00000000">
      <w:pP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          “Za učešće u postupku zaključenja braka, odbornik ima pravo na naknadu u iznosu od 30 eura.”</w:t>
      </w:r>
    </w:p>
    <w:p w14:paraId="0000003A" w14:textId="77777777" w:rsidR="00ED05D6" w:rsidRDefault="00ED05D6">
      <w:pP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</w:p>
    <w:p w14:paraId="0000003B" w14:textId="77777777" w:rsidR="00ED05D6" w:rsidRDefault="00000000">
      <w:pPr>
        <w:spacing w:after="0" w:line="240" w:lineRule="auto"/>
        <w:jc w:val="center"/>
        <w:rPr>
          <w:rFonts w:ascii="Arial" w:eastAsia="Arial" w:hAnsi="Arial" w:cs="Arial"/>
          <w:b/>
          <w:bCs/>
          <w:sz w:val="22"/>
          <w:szCs w:val="22"/>
        </w:rPr>
      </w:pPr>
      <w:r>
        <w:rPr>
          <w:rFonts w:ascii="Arial" w:eastAsia="Arial" w:hAnsi="Arial" w:cs="Arial"/>
          <w:b/>
          <w:bCs/>
          <w:sz w:val="22"/>
          <w:szCs w:val="22"/>
        </w:rPr>
        <w:t>Član 5</w:t>
      </w:r>
    </w:p>
    <w:p w14:paraId="0000003C" w14:textId="3F476D41" w:rsidR="00ED05D6" w:rsidRDefault="00000000">
      <w:pP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bCs/>
          <w:sz w:val="22"/>
          <w:szCs w:val="22"/>
        </w:rPr>
        <w:t xml:space="preserve">            </w:t>
      </w:r>
      <w:r>
        <w:rPr>
          <w:rFonts w:ascii="Arial" w:eastAsia="Arial" w:hAnsi="Arial" w:cs="Arial"/>
          <w:sz w:val="22"/>
          <w:szCs w:val="22"/>
        </w:rPr>
        <w:t>Odluka o izmjenama Odluke o naknadama za rad odbornika i drugih lica koja bira ili imenuje Skupština opštine stupa na snagu osmog dana od dana objavljivanja u  "Službenom listu Crne Gore"-Opštinski propisi.</w:t>
      </w:r>
    </w:p>
    <w:p w14:paraId="32372238" w14:textId="77777777" w:rsidR="00EC56DC" w:rsidRDefault="00EC56DC">
      <w:pP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</w:p>
    <w:p w14:paraId="0000003D" w14:textId="77777777" w:rsidR="00ED05D6" w:rsidRDefault="00ED05D6">
      <w:pPr>
        <w:spacing w:after="0" w:line="240" w:lineRule="auto"/>
        <w:jc w:val="both"/>
        <w:rPr>
          <w:rFonts w:ascii="Arial" w:eastAsia="Arial" w:hAnsi="Arial" w:cs="Arial"/>
          <w:sz w:val="22"/>
          <w:szCs w:val="22"/>
        </w:rPr>
      </w:pPr>
    </w:p>
    <w:p w14:paraId="2C9D150D" w14:textId="325D4222" w:rsidR="00EC56DC" w:rsidRPr="00952FF6" w:rsidRDefault="00EC56DC" w:rsidP="00EC56DC">
      <w:pPr>
        <w:spacing w:after="0"/>
        <w:rPr>
          <w:rFonts w:ascii="Arial" w:hAnsi="Arial" w:cs="Arial"/>
          <w:sz w:val="22"/>
          <w:szCs w:val="22"/>
          <w:lang w:val="sr-Latn-CS"/>
        </w:rPr>
      </w:pPr>
      <w:r w:rsidRPr="00952FF6">
        <w:rPr>
          <w:rFonts w:ascii="Arial" w:hAnsi="Arial" w:cs="Arial"/>
          <w:sz w:val="22"/>
          <w:szCs w:val="22"/>
          <w:lang w:val="sr-Latn-CS"/>
        </w:rPr>
        <w:t>Broj: 02-</w:t>
      </w:r>
      <w:r>
        <w:rPr>
          <w:rFonts w:ascii="Arial" w:hAnsi="Arial" w:cs="Arial"/>
          <w:sz w:val="22"/>
          <w:szCs w:val="22"/>
          <w:lang w:val="sr-Latn-CS"/>
        </w:rPr>
        <w:t>016/26-</w:t>
      </w:r>
      <w:r w:rsidR="001B5675">
        <w:rPr>
          <w:rFonts w:ascii="Arial" w:hAnsi="Arial" w:cs="Arial"/>
          <w:sz w:val="22"/>
          <w:szCs w:val="22"/>
          <w:lang w:val="sr-Latn-CS"/>
        </w:rPr>
        <w:t>261</w:t>
      </w:r>
    </w:p>
    <w:p w14:paraId="4B9B6AC1" w14:textId="1438A4BB" w:rsidR="00EC56DC" w:rsidRDefault="00EC56DC" w:rsidP="00EC56DC">
      <w:pPr>
        <w:spacing w:after="0"/>
        <w:rPr>
          <w:rFonts w:ascii="Arial" w:hAnsi="Arial" w:cs="Arial"/>
          <w:sz w:val="22"/>
          <w:szCs w:val="22"/>
          <w:lang w:val="sr-Latn-CS"/>
        </w:rPr>
      </w:pPr>
      <w:r>
        <w:rPr>
          <w:rFonts w:ascii="Arial" w:hAnsi="Arial" w:cs="Arial"/>
          <w:sz w:val="22"/>
          <w:szCs w:val="22"/>
          <w:lang w:val="sr-Latn-CS"/>
        </w:rPr>
        <w:t>Bijelo Polje, 30.05.2026</w:t>
      </w:r>
      <w:r w:rsidRPr="00952FF6">
        <w:rPr>
          <w:rFonts w:ascii="Arial" w:hAnsi="Arial" w:cs="Arial"/>
          <w:sz w:val="22"/>
          <w:szCs w:val="22"/>
          <w:lang w:val="sr-Latn-CS"/>
        </w:rPr>
        <w:t>.godine</w:t>
      </w:r>
    </w:p>
    <w:p w14:paraId="5C144757" w14:textId="77777777" w:rsidR="00EC56DC" w:rsidRPr="00952FF6" w:rsidRDefault="00EC56DC" w:rsidP="00EC56DC">
      <w:pPr>
        <w:spacing w:after="0"/>
        <w:rPr>
          <w:rFonts w:ascii="Arial" w:hAnsi="Arial" w:cs="Arial"/>
          <w:sz w:val="22"/>
          <w:szCs w:val="22"/>
          <w:lang w:val="sr-Latn-CS"/>
        </w:rPr>
      </w:pPr>
    </w:p>
    <w:p w14:paraId="245B3EE3" w14:textId="77777777" w:rsidR="00EC56DC" w:rsidRPr="00B124F4" w:rsidRDefault="00EC56DC" w:rsidP="00EC56DC">
      <w:pPr>
        <w:jc w:val="center"/>
        <w:rPr>
          <w:rFonts w:ascii="Arial" w:hAnsi="Arial" w:cs="Arial"/>
          <w:b/>
          <w:sz w:val="22"/>
          <w:szCs w:val="22"/>
          <w:lang w:val="sr-Latn-CS"/>
        </w:rPr>
      </w:pPr>
      <w:r>
        <w:rPr>
          <w:rFonts w:ascii="Arial" w:hAnsi="Arial" w:cs="Arial"/>
          <w:b/>
          <w:sz w:val="22"/>
          <w:szCs w:val="22"/>
          <w:lang w:val="sr-Latn-CS"/>
        </w:rPr>
        <w:t>Skupština opštine Bijelo Polje</w:t>
      </w:r>
    </w:p>
    <w:p w14:paraId="5B885CF6" w14:textId="77777777" w:rsidR="00EC56DC" w:rsidRDefault="00EC56DC" w:rsidP="00EC56DC">
      <w:pPr>
        <w:spacing w:after="0"/>
        <w:jc w:val="center"/>
        <w:rPr>
          <w:rFonts w:ascii="Arial" w:hAnsi="Arial" w:cs="Arial"/>
          <w:b/>
          <w:sz w:val="22"/>
          <w:szCs w:val="22"/>
          <w:lang w:val="sr-Latn-CS"/>
        </w:rPr>
      </w:pPr>
      <w:r>
        <w:rPr>
          <w:rFonts w:ascii="Arial" w:hAnsi="Arial" w:cs="Arial"/>
          <w:b/>
          <w:sz w:val="22"/>
          <w:szCs w:val="22"/>
          <w:lang w:val="sr-Latn-CS"/>
        </w:rPr>
        <w:t xml:space="preserve">                                                                                                                   Predsjednica,</w:t>
      </w:r>
    </w:p>
    <w:p w14:paraId="196322AF" w14:textId="77777777" w:rsidR="00EC56DC" w:rsidRPr="00B124F4" w:rsidRDefault="00EC56DC" w:rsidP="00EC56DC">
      <w:pPr>
        <w:spacing w:after="0"/>
        <w:jc w:val="center"/>
        <w:rPr>
          <w:rFonts w:ascii="Arial" w:hAnsi="Arial" w:cs="Arial"/>
          <w:sz w:val="22"/>
          <w:szCs w:val="22"/>
          <w:lang w:val="sr-Latn-CS"/>
        </w:rPr>
      </w:pPr>
      <w:r>
        <w:rPr>
          <w:rFonts w:ascii="Arial" w:hAnsi="Arial" w:cs="Arial"/>
          <w:sz w:val="22"/>
          <w:szCs w:val="22"/>
          <w:lang w:val="sr-Latn-CS"/>
        </w:rPr>
        <w:t xml:space="preserve">                                                                                                                  Selma Omerović</w:t>
      </w:r>
    </w:p>
    <w:p w14:paraId="00000057" w14:textId="578F397B" w:rsidR="00ED05D6" w:rsidRDefault="00ED05D6" w:rsidP="00EC56DC">
      <w:pPr>
        <w:spacing w:after="0" w:line="240" w:lineRule="auto"/>
        <w:rPr>
          <w:rFonts w:ascii="Arial" w:eastAsia="Arial" w:hAnsi="Arial" w:cs="Arial"/>
          <w:sz w:val="22"/>
          <w:szCs w:val="22"/>
        </w:rPr>
      </w:pPr>
    </w:p>
    <w:sectPr w:rsidR="00ED05D6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BE84C232-6AF8-4B46-81D2-89C83A3E6A05}"/>
    <w:embedBold r:id="rId2" w:fontKey="{55439833-FD8A-4353-A976-837AB30BED0A}"/>
    <w:embedItalic r:id="rId3" w:fontKey="{11DEA67F-9170-45E7-9DB5-AE8ECA9C8B9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A3D425A3-4AEC-4052-896D-BC2810C1ECE3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D05D6"/>
    <w:rsid w:val="001B5675"/>
    <w:rsid w:val="006E266C"/>
    <w:rsid w:val="0080039D"/>
    <w:rsid w:val="00EC56DC"/>
    <w:rsid w:val="00ED05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2B4898F"/>
  <w15:docId w15:val="{26B77BB5-DBF9-4AFA-8CD4-C8A0EFE1F4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4"/>
        <w:szCs w:val="24"/>
        <w:lang w:val="en" w:eastAsia="en-US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360" w:after="80"/>
      <w:outlineLvl w:val="0"/>
    </w:pPr>
    <w:rPr>
      <w:color w:val="2F5496"/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1"/>
    </w:pPr>
    <w:rPr>
      <w:color w:val="2F5496"/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2"/>
    </w:pPr>
    <w:rPr>
      <w:color w:val="2F5496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2F5496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4"/>
    </w:pPr>
    <w:rPr>
      <w:color w:val="2F549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spacing w:after="80" w:line="240" w:lineRule="auto"/>
    </w:pPr>
    <w:rPr>
      <w:sz w:val="56"/>
      <w:szCs w:val="56"/>
    </w:rPr>
  </w:style>
  <w:style w:type="paragraph" w:styleId="Subtitle">
    <w:name w:val="Subtitle"/>
    <w:basedOn w:val="Normal"/>
    <w:next w:val="Normal"/>
    <w:uiPriority w:val="11"/>
    <w:qFormat/>
    <w:rPr>
      <w:color w:val="595959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sB119QBDU2mL1zzv4RtFrAn5ObQ==">CgMxLjAyDmgueW9rdGJvcTdnM2t6OAByITFrVktoTHZqZDZRQnFBaVV2U0VCWVFNaEI0LWxBZkI5Zw==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301</Words>
  <Characters>1716</Characters>
  <Application>Microsoft Office Word</Application>
  <DocSecurity>0</DocSecurity>
  <Lines>14</Lines>
  <Paragraphs>4</Paragraphs>
  <ScaleCrop>false</ScaleCrop>
  <Company/>
  <LinksUpToDate>false</LinksUpToDate>
  <CharactersWithSpaces>2013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5</cp:revision>
  <dcterms:created xsi:type="dcterms:W3CDTF">2026-06-02T07:24:00Z</dcterms:created>
  <dcterms:modified xsi:type="dcterms:W3CDTF">2026-06-03T07:27:00Z</dcterms:modified>
</cp:coreProperties>
</file>